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00" w:rsidRDefault="006A5C00" w:rsidP="006A5C00">
      <w:pPr>
        <w:pStyle w:val="ConsPlusNormal"/>
        <w:jc w:val="right"/>
        <w:outlineLvl w:val="1"/>
      </w:pPr>
      <w:r>
        <w:t>Приложение N 2</w:t>
      </w:r>
    </w:p>
    <w:p w:rsidR="006A5C00" w:rsidRDefault="006A5C00" w:rsidP="006A5C00">
      <w:pPr>
        <w:pStyle w:val="ConsPlusNormal"/>
        <w:jc w:val="right"/>
      </w:pPr>
      <w:r>
        <w:t>к Правилам предоставления</w:t>
      </w:r>
    </w:p>
    <w:p w:rsidR="006A5C00" w:rsidRDefault="006A5C00" w:rsidP="006A5C00">
      <w:pPr>
        <w:pStyle w:val="ConsPlusNormal"/>
        <w:jc w:val="right"/>
      </w:pPr>
      <w:r>
        <w:t>коммунальных услуг собственникам</w:t>
      </w:r>
    </w:p>
    <w:p w:rsidR="006A5C00" w:rsidRDefault="006A5C00" w:rsidP="006A5C00">
      <w:pPr>
        <w:pStyle w:val="ConsPlusNormal"/>
        <w:jc w:val="right"/>
      </w:pPr>
      <w:r>
        <w:t>и пользователям помещений</w:t>
      </w:r>
    </w:p>
    <w:p w:rsidR="006A5C00" w:rsidRDefault="006A5C00" w:rsidP="006A5C00">
      <w:pPr>
        <w:pStyle w:val="ConsPlusNormal"/>
        <w:jc w:val="right"/>
      </w:pPr>
      <w:r>
        <w:t>в многоквартирных домах</w:t>
      </w:r>
    </w:p>
    <w:p w:rsidR="006A5C00" w:rsidRDefault="006A5C00" w:rsidP="006A5C00">
      <w:pPr>
        <w:pStyle w:val="ConsPlusNormal"/>
        <w:jc w:val="right"/>
      </w:pPr>
      <w:r>
        <w:t>и жилых домов</w:t>
      </w:r>
    </w:p>
    <w:p w:rsidR="006A5C00" w:rsidRDefault="006A5C00" w:rsidP="006A5C00">
      <w:pPr>
        <w:pStyle w:val="ConsPlusNormal"/>
        <w:ind w:firstLine="540"/>
        <w:jc w:val="both"/>
      </w:pPr>
    </w:p>
    <w:p w:rsidR="00071CC6" w:rsidRDefault="006A5C00" w:rsidP="006A5C00">
      <w:pPr>
        <w:pStyle w:val="ConsPlusNormal"/>
        <w:jc w:val="center"/>
      </w:pPr>
      <w:bookmarkStart w:id="0" w:name="Par994"/>
      <w:bookmarkEnd w:id="0"/>
      <w:r>
        <w:t>РАСЧЕТ РАЗМЕРА ПЛАТЫ ЗА КОММУНАЛЬНЫЕ УСЛУГИ</w:t>
      </w:r>
      <w:bookmarkStart w:id="1" w:name="_GoBack"/>
      <w:bookmarkEnd w:id="1"/>
    </w:p>
    <w:p w:rsidR="00071CC6" w:rsidRDefault="00071CC6"/>
    <w:p w:rsidR="00071CC6" w:rsidRDefault="00071CC6" w:rsidP="00071CC6">
      <w:pPr>
        <w:pStyle w:val="ConsPlusNormal"/>
        <w:ind w:firstLine="540"/>
        <w:jc w:val="both"/>
      </w:pPr>
      <w:r>
        <w:t xml:space="preserve">26(1). В случае </w:t>
      </w:r>
      <w:proofErr w:type="gramStart"/>
      <w:r>
        <w:t>наличия технической возможности установки прибора учета горячей воды</w:t>
      </w:r>
      <w:proofErr w:type="gramEnd"/>
      <w:r>
        <w:t xml:space="preserve"> размер платы за коммунальную услугу по горячему водоснабжению в i-м жилом или нежилом помещении определяется по формуле 23(1):</w:t>
      </w:r>
    </w:p>
    <w:p w:rsidR="00071CC6" w:rsidRDefault="00071CC6" w:rsidP="00071CC6">
      <w:pPr>
        <w:pStyle w:val="ConsPlusNormal"/>
        <w:ind w:firstLine="540"/>
        <w:jc w:val="both"/>
      </w:pPr>
    </w:p>
    <w:p w:rsidR="00071CC6" w:rsidRDefault="00071CC6" w:rsidP="00071CC6">
      <w:pPr>
        <w:pStyle w:val="ConsPlusNormal"/>
        <w:jc w:val="center"/>
      </w:pPr>
      <w:bookmarkStart w:id="2" w:name="Par1441"/>
      <w:bookmarkEnd w:id="2"/>
      <w:r>
        <w:rPr>
          <w:noProof/>
          <w:position w:val="-12"/>
        </w:rPr>
        <w:drawing>
          <wp:inline distT="0" distB="0" distL="0" distR="0" wp14:anchorId="7B908FEF" wp14:editId="73EECF1D">
            <wp:extent cx="196215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71CC6" w:rsidRDefault="00071CC6" w:rsidP="00071CC6">
      <w:pPr>
        <w:pStyle w:val="ConsPlusNormal"/>
        <w:ind w:firstLine="540"/>
        <w:jc w:val="both"/>
      </w:pPr>
    </w:p>
    <w:p w:rsidR="00071CC6" w:rsidRDefault="00071CC6" w:rsidP="00071CC6">
      <w:pPr>
        <w:pStyle w:val="ConsPlusNormal"/>
        <w:ind w:firstLine="540"/>
        <w:jc w:val="both"/>
      </w:pPr>
      <w:r>
        <w:t>где:</w:t>
      </w:r>
    </w:p>
    <w:p w:rsidR="00071CC6" w:rsidRDefault="00071CC6" w:rsidP="00071CC6">
      <w:pPr>
        <w:pStyle w:val="ConsPlusNormal"/>
        <w:ind w:firstLine="540"/>
        <w:jc w:val="both"/>
      </w:pPr>
      <w:proofErr w:type="spellStart"/>
      <w:proofErr w:type="gramStart"/>
      <w:r w:rsidRPr="003A3261">
        <w:rPr>
          <w:color w:val="FF0000"/>
        </w:rPr>
        <w:t>K</w:t>
      </w:r>
      <w:proofErr w:type="gramEnd"/>
      <w:r w:rsidRPr="003A3261">
        <w:rPr>
          <w:color w:val="FF0000"/>
          <w:vertAlign w:val="subscript"/>
        </w:rPr>
        <w:t>пов</w:t>
      </w:r>
      <w:proofErr w:type="spellEnd"/>
      <w:r w:rsidRPr="003A3261">
        <w:rPr>
          <w:color w:val="FF0000"/>
        </w:rPr>
        <w:t xml:space="preserve"> - повышающий коэффициент, величина которого в 2016 году принимается равной 1,4, а с 1 января 2017 г. - 1,5. </w:t>
      </w:r>
      <w:r>
        <w:t>Этот коэффициент не применяется, если потребителем предоставлен акт обследования на предмет установления наличия (отсутствия) технической возможности установки индивидуального, общего (квартирного) прибора учета холодной воды, горячей воды и (или) электрической энергии, подтверждающий отсутствие технической возможности установки такого прибора учета, начиная с расчетного периода, в котором составлен такой акт;</w:t>
      </w:r>
    </w:p>
    <w:p w:rsidR="00071CC6" w:rsidRDefault="00071CC6" w:rsidP="00071CC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2B8C7F27" wp14:editId="47F6B922">
            <wp:extent cx="2381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потребленной за расчетный период в i-м жилом или нежилом помещении горячей воды, определенный по показаниям индивидуального или общего (квартирного) прибора учета в i-м жилом или нежилом помещении. При отсутствии приборов учета объем потребленной горячей воды определяется:</w:t>
      </w:r>
    </w:p>
    <w:p w:rsidR="00071CC6" w:rsidRDefault="00071CC6" w:rsidP="00071CC6">
      <w:pPr>
        <w:pStyle w:val="ConsPlusNormal"/>
        <w:ind w:firstLine="540"/>
        <w:jc w:val="both"/>
      </w:pPr>
      <w:r>
        <w:t>в жилом помещении - исходя из нормативов потребления горячей воды в жилом помещении и количества граждан, постоянно и временно проживающих в i-м жилом помещении;</w:t>
      </w:r>
    </w:p>
    <w:p w:rsidR="00071CC6" w:rsidRDefault="00071CC6" w:rsidP="00071CC6">
      <w:pPr>
        <w:pStyle w:val="ConsPlusNormal"/>
        <w:ind w:firstLine="540"/>
        <w:jc w:val="both"/>
      </w:pPr>
      <w:r>
        <w:t xml:space="preserve">в нежилом помещении - из расчетного объема, определенного в соответствии с </w:t>
      </w:r>
      <w:hyperlink w:anchor="Par390" w:tooltip="43. Размер платы за коммунальную услугу, предоставленную потребителю в нежилом помещении многоквартирного дома, оборудованном индивидуальным прибором учета, определяется в соответствии с формулой 1 приложения N 2 к настоящим Правилам исходя из показаний такого" w:history="1">
        <w:r>
          <w:rPr>
            <w:color w:val="0000FF"/>
          </w:rPr>
          <w:t>пунктом 43</w:t>
        </w:r>
      </w:hyperlink>
      <w:r>
        <w:t xml:space="preserve"> Правил;</w:t>
      </w:r>
    </w:p>
    <w:p w:rsidR="00071CC6" w:rsidRDefault="00071CC6" w:rsidP="00071CC6">
      <w:pPr>
        <w:pStyle w:val="ConsPlusNormal"/>
        <w:ind w:firstLine="540"/>
        <w:jc w:val="both"/>
      </w:pPr>
      <w:proofErr w:type="gramStart"/>
      <w:r>
        <w:t>T</w:t>
      </w:r>
      <w:proofErr w:type="gramEnd"/>
      <w:r>
        <w:rPr>
          <w:vertAlign w:val="superscript"/>
        </w:rPr>
        <w:t>ХВ</w:t>
      </w:r>
      <w:r>
        <w:t xml:space="preserve"> - компонент на холодную воду, являющийся составной частью установленного в соответствии с законодательством Российской Федерации тарифа на горячую воду (горячее водоснабжение);</w:t>
      </w:r>
    </w:p>
    <w:p w:rsidR="00071CC6" w:rsidRDefault="00071CC6" w:rsidP="00071CC6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5F292F82" wp14:editId="4A10661E">
            <wp:extent cx="2286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в i-м жилом или нежилом помещении, рассчитываемый как произведение </w:t>
      </w:r>
      <w:r>
        <w:rPr>
          <w:noProof/>
          <w:position w:val="-12"/>
        </w:rPr>
        <w:drawing>
          <wp:inline distT="0" distB="0" distL="0" distR="0" wp14:anchorId="722A6935" wp14:editId="60130E10">
            <wp:extent cx="23812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071CC6" w:rsidRDefault="00071CC6" w:rsidP="00071CC6">
      <w:pPr>
        <w:pStyle w:val="ConsPlusNormal"/>
        <w:ind w:firstLine="540"/>
        <w:jc w:val="both"/>
      </w:pPr>
      <w:proofErr w:type="gramStart"/>
      <w:r>
        <w:t>T</w:t>
      </w:r>
      <w:proofErr w:type="gramEnd"/>
      <w:r>
        <w:rPr>
          <w:vertAlign w:val="superscript"/>
        </w:rPr>
        <w:t>Т/Э</w:t>
      </w:r>
      <w:r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071CC6" w:rsidRDefault="00071CC6" w:rsidP="00071CC6">
      <w:pPr>
        <w:pStyle w:val="ConsPlusNormal"/>
        <w:jc w:val="both"/>
      </w:pPr>
      <w:r>
        <w:t xml:space="preserve">(п. 26(1) </w:t>
      </w:r>
      <w:proofErr w:type="gramStart"/>
      <w:r>
        <w:t>введен</w:t>
      </w:r>
      <w:proofErr w:type="gramEnd"/>
      <w:r>
        <w:t xml:space="preserve"> Постановлением Правительства РФ от 29.06.2016 N 603)</w:t>
      </w:r>
    </w:p>
    <w:p w:rsidR="00071CC6" w:rsidRDefault="00071CC6"/>
    <w:sectPr w:rsidR="00071CC6" w:rsidSect="00071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C6"/>
    <w:rsid w:val="00071CC6"/>
    <w:rsid w:val="006A5C00"/>
    <w:rsid w:val="00F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2016-10-07T06:04:00Z</dcterms:created>
  <dcterms:modified xsi:type="dcterms:W3CDTF">2016-10-07T06:09:00Z</dcterms:modified>
</cp:coreProperties>
</file>